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>ONLINE PENDING BACKLOG EXAMINATION 2021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3D5988" w:rsidRDefault="00502CF8" w:rsidP="003D598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Google Classroom: </w:t>
      </w:r>
      <w:r w:rsidR="003853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Basic Electrical Engineering</w:t>
      </w:r>
      <w:r w:rsidR="003D598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853E1" w:rsidRDefault="003D5988" w:rsidP="003853E1">
      <w:pPr>
        <w:shd w:val="clear" w:color="auto" w:fill="FFFFFF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3746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353746">
        <w:rPr>
          <w:rFonts w:ascii="Times New Roman" w:hAnsi="Times New Roman" w:cs="Times New Roman"/>
          <w:sz w:val="24"/>
          <w:szCs w:val="24"/>
        </w:rPr>
        <w:t xml:space="preserve">: </w:t>
      </w:r>
      <w:r w:rsidR="004C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853E1" w:rsidRPr="00072916">
          <w:rPr>
            <w:rStyle w:val="Hyperlink"/>
          </w:rPr>
          <w:t>https://classroom.google.com/c/MzYwOTE1MDMyNDEx?cjc=iteje2k</w:t>
        </w:r>
      </w:hyperlink>
      <w:r w:rsidR="003853E1" w:rsidRPr="003853E1">
        <w:rPr>
          <w:szCs w:val="24"/>
        </w:rPr>
        <w:t xml:space="preserve"> </w:t>
      </w:r>
    </w:p>
    <w:p w:rsidR="00353746" w:rsidRDefault="00502CF8" w:rsidP="003853E1">
      <w:pPr>
        <w:shd w:val="clear" w:color="auto" w:fill="FFFFFF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53746">
        <w:rPr>
          <w:rFonts w:ascii="Times New Roman" w:hAnsi="Times New Roman" w:cs="Times New Roman"/>
          <w:sz w:val="24"/>
          <w:szCs w:val="24"/>
        </w:rPr>
        <w:t>Class joining code:</w:t>
      </w:r>
      <w:r w:rsidR="00DC0F7D" w:rsidRPr="00DC0F7D">
        <w:t xml:space="preserve"> </w:t>
      </w:r>
      <w:r w:rsidR="00DC0F7D">
        <w:t xml:space="preserve"> </w:t>
      </w:r>
      <w:r w:rsidR="003853E1" w:rsidRPr="003853E1">
        <w:t>iteje2k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D20B76" w:rsidRDefault="003853E1" w:rsidP="00502CF8">
      <w:pPr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Basic Electrical Engineering </w:t>
      </w:r>
      <w:r w:rsidR="00017805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 T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2430"/>
        <w:gridCol w:w="3914"/>
      </w:tblGrid>
      <w:tr w:rsidR="00CC5449" w:rsidTr="00AF644B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AF644B">
        <w:tc>
          <w:tcPr>
            <w:tcW w:w="1368" w:type="dxa"/>
          </w:tcPr>
          <w:p w:rsidR="00CC5449" w:rsidRPr="00353746" w:rsidRDefault="003853E1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530" w:type="dxa"/>
          </w:tcPr>
          <w:p w:rsidR="00CC5449" w:rsidRPr="00353746" w:rsidRDefault="0007291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1.00 PM</w:t>
            </w:r>
          </w:p>
        </w:tc>
        <w:tc>
          <w:tcPr>
            <w:tcW w:w="3914" w:type="dxa"/>
          </w:tcPr>
          <w:p w:rsidR="00AF644B" w:rsidRDefault="003853E1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Basic Electrical Engineering </w:t>
            </w:r>
          </w:p>
          <w:p w:rsidR="003D5988" w:rsidRPr="003D5988" w:rsidRDefault="003853E1" w:rsidP="00AF6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EE181107</w:t>
            </w:r>
          </w:p>
          <w:p w:rsidR="00353746" w:rsidRPr="00353746" w:rsidRDefault="00353746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3853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Basic Electrical Engineering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proofErr w:type="spellStart"/>
      <w:r w:rsidR="004F264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F2648">
        <w:rPr>
          <w:rFonts w:ascii="Times New Roman" w:hAnsi="Times New Roman" w:cs="Times New Roman"/>
          <w:sz w:val="24"/>
          <w:szCs w:val="24"/>
        </w:rPr>
        <w:t xml:space="preserve"> class 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3853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Basic Electrical Engineering </w:t>
      </w:r>
      <w:r w:rsidR="004715F4">
        <w:rPr>
          <w:rFonts w:ascii="Times New Roman" w:hAnsi="Times New Roman" w:cs="Times New Roman"/>
          <w:sz w:val="24"/>
          <w:szCs w:val="24"/>
        </w:rPr>
        <w:t>backlog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3853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Basic Electrical Engineering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Semester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for  writing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examination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the  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also  ensure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proofErr w:type="gramStart"/>
      <w:r w:rsidR="00703B02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proofErr w:type="gramStart"/>
      <w:r w:rsidR="00017805">
        <w:rPr>
          <w:rFonts w:ascii="Times New Roman" w:hAnsi="Times New Roman" w:cs="Times New Roman"/>
          <w:sz w:val="24"/>
          <w:szCs w:val="24"/>
        </w:rPr>
        <w:t>the  examination</w:t>
      </w:r>
      <w:proofErr w:type="gramEnd"/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3D5988">
        <w:rPr>
          <w:rFonts w:ascii="Times New Roman" w:hAnsi="Times New Roman" w:cs="Times New Roman"/>
          <w:b/>
          <w:sz w:val="24"/>
          <w:szCs w:val="24"/>
        </w:rPr>
        <w:t>Electrical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CF8"/>
    <w:rsid w:val="00017805"/>
    <w:rsid w:val="00072916"/>
    <w:rsid w:val="00084096"/>
    <w:rsid w:val="002C0EE7"/>
    <w:rsid w:val="00353746"/>
    <w:rsid w:val="003853E1"/>
    <w:rsid w:val="003D5988"/>
    <w:rsid w:val="004715F4"/>
    <w:rsid w:val="004941E6"/>
    <w:rsid w:val="004C55A0"/>
    <w:rsid w:val="004F2648"/>
    <w:rsid w:val="00502CF8"/>
    <w:rsid w:val="00551124"/>
    <w:rsid w:val="006F140A"/>
    <w:rsid w:val="00703B02"/>
    <w:rsid w:val="0071617E"/>
    <w:rsid w:val="00737E3E"/>
    <w:rsid w:val="007D79C5"/>
    <w:rsid w:val="008269C8"/>
    <w:rsid w:val="008B21AE"/>
    <w:rsid w:val="00A9593A"/>
    <w:rsid w:val="00AF644B"/>
    <w:rsid w:val="00BE2E28"/>
    <w:rsid w:val="00CC5449"/>
    <w:rsid w:val="00D20B76"/>
    <w:rsid w:val="00D22D08"/>
    <w:rsid w:val="00D565A4"/>
    <w:rsid w:val="00D92EA1"/>
    <w:rsid w:val="00D973EB"/>
    <w:rsid w:val="00DC0F7D"/>
    <w:rsid w:val="00EE0FCB"/>
    <w:rsid w:val="00F111DD"/>
    <w:rsid w:val="00F213FF"/>
    <w:rsid w:val="00F731E1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YwOTE1MDMyNDEx?cjc=iteje2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2021-06-13T04:41:00Z</dcterms:created>
  <dcterms:modified xsi:type="dcterms:W3CDTF">2021-06-02T21:07:00Z</dcterms:modified>
</cp:coreProperties>
</file>