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42563C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Format- </w:t>
      </w:r>
      <w:r w:rsidR="006415A3"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670C0B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Name of Institute: </w:t>
      </w:r>
      <w:r w:rsidR="003A0312">
        <w:rPr>
          <w:rFonts w:ascii="Times New Roman" w:eastAsia="Arial" w:hAnsi="Times New Roman" w:cs="Times New Roman"/>
          <w:b/>
          <w:sz w:val="24"/>
          <w:szCs w:val="24"/>
        </w:rPr>
        <w:t>Bineswar Brahma Engineering College, Kokrajhar, Assam</w:t>
      </w:r>
    </w:p>
    <w:p w:rsidR="004623E9" w:rsidRDefault="004623E9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Name of EAP Coordinator: </w:t>
      </w:r>
      <w:r w:rsidR="00670C0B">
        <w:rPr>
          <w:rFonts w:ascii="Times New Roman" w:eastAsia="Arial" w:hAnsi="Times New Roman" w:cs="Times New Roman"/>
          <w:b/>
          <w:sz w:val="24"/>
          <w:szCs w:val="24"/>
        </w:rPr>
        <w:t xml:space="preserve">Dr. Kamaljyoti </w:t>
      </w:r>
      <w:proofErr w:type="spellStart"/>
      <w:r w:rsidR="00670C0B">
        <w:rPr>
          <w:rFonts w:ascii="Times New Roman" w:eastAsia="Arial" w:hAnsi="Times New Roman" w:cs="Times New Roman"/>
          <w:b/>
          <w:sz w:val="24"/>
          <w:szCs w:val="24"/>
        </w:rPr>
        <w:t>Talukdar</w:t>
      </w:r>
      <w:proofErr w:type="spellEnd"/>
    </w:p>
    <w:p w:rsidR="004623E9" w:rsidRDefault="004623E9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Email Id of EAP coordinato</w:t>
      </w:r>
      <w:r w:rsidR="00670C0B">
        <w:rPr>
          <w:rFonts w:ascii="Times New Roman" w:eastAsia="Arial" w:hAnsi="Times New Roman" w:cs="Times New Roman"/>
          <w:b/>
          <w:sz w:val="24"/>
          <w:szCs w:val="24"/>
        </w:rPr>
        <w:t>r: kamaljyoti.talukdar@gmail.com</w:t>
      </w:r>
    </w:p>
    <w:p w:rsidR="004623E9" w:rsidRDefault="004623E9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Mobile No. of</w:t>
      </w:r>
      <w:r w:rsidR="0045383C">
        <w:rPr>
          <w:rFonts w:ascii="Times New Roman" w:eastAsia="Arial" w:hAnsi="Times New Roman" w:cs="Times New Roman"/>
          <w:b/>
          <w:sz w:val="24"/>
          <w:szCs w:val="24"/>
        </w:rPr>
        <w:t xml:space="preserve"> EAP</w:t>
      </w:r>
      <w:bookmarkStart w:id="0" w:name="_GoBack"/>
      <w:bookmarkEnd w:id="0"/>
      <w:r w:rsidR="00670C0B">
        <w:rPr>
          <w:rFonts w:ascii="Times New Roman" w:eastAsia="Arial" w:hAnsi="Times New Roman" w:cs="Times New Roman"/>
          <w:b/>
          <w:sz w:val="24"/>
          <w:szCs w:val="24"/>
        </w:rPr>
        <w:t xml:space="preserve"> Coordinator: 09864138090</w:t>
      </w:r>
    </w:p>
    <w:p w:rsidR="007A69DB" w:rsidRPr="00427C06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90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30"/>
        <w:gridCol w:w="1620"/>
        <w:gridCol w:w="1859"/>
        <w:gridCol w:w="1381"/>
        <w:gridCol w:w="1620"/>
        <w:gridCol w:w="1620"/>
        <w:gridCol w:w="1620"/>
        <w:gridCol w:w="1620"/>
        <w:gridCol w:w="1620"/>
      </w:tblGrid>
      <w:tr w:rsidR="00FE5CA7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FE5CA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sub-activity/Action </w:t>
            </w:r>
          </w:p>
          <w:p w:rsidR="00FE5CA7" w:rsidRDefault="00FE5CA7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FA521D" w:rsidRDefault="00FE5CA7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FE5CA7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FE5CA7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514328" w:rsidRDefault="00FE5CA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915C7F" w:rsidP="00915C7F">
            <w:pPr>
              <w:tabs>
                <w:tab w:val="left" w:pos="315"/>
              </w:tabs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student learning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915C7F" w:rsidP="00915C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Student visit to start up incubation centre</w:t>
            </w:r>
          </w:p>
          <w:p w:rsidR="00440E2D" w:rsidRDefault="00440E2D" w:rsidP="00915C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GATE registration fees</w:t>
            </w:r>
          </w:p>
          <w:p w:rsidR="00440E2D" w:rsidRDefault="00440E2D" w:rsidP="00915C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Teacher student inter</w:t>
            </w:r>
            <w:r w:rsidR="004621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</w:t>
            </w:r>
          </w:p>
          <w:p w:rsidR="00462191" w:rsidRPr="00915C7F" w:rsidRDefault="00462191" w:rsidP="00915C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Prototyping of technical ideas for 3 winners in </w:t>
            </w:r>
            <w:r w:rsidR="000B3B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any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competition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462191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462191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April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462191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462191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students’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contribution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Rs.167500/-</w:t>
            </w:r>
          </w:p>
        </w:tc>
      </w:tr>
      <w:tr w:rsidR="00FE5CA7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FE5CA7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7A15AF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student learning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7A15AF" w:rsidP="007A15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of the institute with Energy Dept.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of IIT Guwahati</w:t>
            </w:r>
          </w:p>
          <w:p w:rsidR="007A15AF" w:rsidRPr="007A15AF" w:rsidRDefault="007A15AF" w:rsidP="007A15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of Chemical Dept. with Assam Engineering College, Assam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7A15AF" w:rsidP="007A15A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Better way of improvement by exchanging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ideas between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si</w:t>
            </w:r>
            <w:r w:rsidR="000B33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gned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A7" w:rsidRPr="00427C06" w:rsidRDefault="000B333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Rs 60000/-</w:t>
            </w:r>
          </w:p>
        </w:tc>
      </w:tr>
      <w:tr w:rsidR="003A0312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3A0312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0B3335" w:rsidP="000B3335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Employability of graduates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Default="000B3335" w:rsidP="000B3335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1.Student competition to generate new ideas</w:t>
            </w:r>
          </w:p>
          <w:p w:rsidR="000B3335" w:rsidRDefault="000B3335" w:rsidP="000B3335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2. Training of outgoing students in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AutoCad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 nos.)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0B3335" w:rsidP="000B3335">
            <w:pPr>
              <w:tabs>
                <w:tab w:val="left" w:pos="300"/>
              </w:tabs>
              <w:ind w:right="2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0B333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1441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0B3335" w:rsidP="000B3335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Know the quality of outgoing students and </w:t>
            </w:r>
            <w:r w:rsidR="00BC02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increase the employability in companies where Auto Cad is needed.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312" w:rsidRPr="00427C06" w:rsidRDefault="00BC026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235000/-</w:t>
            </w:r>
          </w:p>
        </w:tc>
      </w:tr>
      <w:tr w:rsidR="005249EB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5249EB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9D334C" w:rsidP="009D334C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Faculty development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Default="009D334C" w:rsidP="009D334C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Attending workshops, conferences, s</w:t>
            </w:r>
            <w:r w:rsidR="001441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hort term training </w:t>
            </w:r>
            <w:proofErr w:type="spellStart"/>
            <w:r w:rsidR="001441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="001441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etc.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Default="005249EB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1441E4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1441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April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1441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1441E4" w:rsidP="001441E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quality of faculty in research and teaching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EB" w:rsidRPr="00427C06" w:rsidRDefault="001441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220000/-</w:t>
            </w:r>
          </w:p>
        </w:tc>
      </w:tr>
      <w:tr w:rsidR="001441E4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Faculty development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1441E4" w:rsidP="00573707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Attending workshops, conferences, short term training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1441E4" w:rsidP="0057370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quality of faculty in research and teaching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90000/-</w:t>
            </w:r>
          </w:p>
        </w:tc>
      </w:tr>
      <w:tr w:rsidR="001441E4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Faculty development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1441E4" w:rsidP="00573707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Attending workshops,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conferences, short term training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1441E4" w:rsidP="0057370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June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Improving quality of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faculty in research and teaching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Rs. 290000/-</w:t>
            </w:r>
          </w:p>
        </w:tc>
      </w:tr>
      <w:tr w:rsidR="001441E4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1441E4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Students’ research and development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1441E4" w:rsidP="001441E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Mini projects for 3</w:t>
            </w:r>
            <w:r w:rsidRPr="001441E4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year students</w:t>
            </w:r>
          </w:p>
          <w:p w:rsidR="001441E4" w:rsidRPr="001441E4" w:rsidRDefault="001441E4" w:rsidP="001441E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Workshop in robotics for students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April </w:t>
            </w:r>
            <w:r w:rsidR="002008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20081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200812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students quality in final year projects and concepts on robotics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Rs.218</w:t>
            </w:r>
            <w:r w:rsidR="002008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000/-</w:t>
            </w:r>
          </w:p>
        </w:tc>
      </w:tr>
      <w:tr w:rsidR="001441E4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1441E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233945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Students’ research and development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0B3B09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Funding of best startup ideas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642C4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0B3B09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Encouraging students to present best startup ideas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1E4" w:rsidRPr="00427C06" w:rsidRDefault="000B3B09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Rs.100000/-</w:t>
            </w:r>
          </w:p>
        </w:tc>
      </w:tr>
      <w:tr w:rsidR="000B3B09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CD094C" w:rsidP="00233945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Students’ research and developmen</w:t>
            </w:r>
            <w:r w:rsidR="00642C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F50A33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Expenditure in final year group project and publishing papers(conferences /journals) based on projects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June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642C4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F50A33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the quality of project work of students to get published in conferences/journals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170000/-</w:t>
            </w:r>
          </w:p>
        </w:tc>
      </w:tr>
      <w:tr w:rsidR="000B3B09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F50A33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Digital and online learning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F50A33" w:rsidP="00F50A33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Fees for online learning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April-2019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6000/-</w:t>
            </w:r>
          </w:p>
        </w:tc>
      </w:tr>
      <w:tr w:rsidR="000B3B09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F50A33" w:rsidP="00F50A33">
            <w:pPr>
              <w:ind w:left="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Mentoring/Twinning system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BA7870" w:rsidP="00BA7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Workshop on patent filing(if exists)</w:t>
            </w:r>
          </w:p>
          <w:p w:rsidR="00BA7870" w:rsidRPr="00BA7870" w:rsidRDefault="00BA7870" w:rsidP="00BA78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Excursion of students to different academic/industry for exposure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according to need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BA7870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BA787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April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BA787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BA7870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200000/-</w:t>
            </w:r>
          </w:p>
        </w:tc>
      </w:tr>
      <w:tr w:rsidR="000B3B09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0B3B09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BA7870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Mentoring/Twinning system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BA7870" w:rsidRDefault="00BA7870" w:rsidP="00BA78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lectures,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set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ups 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demonstrat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ion, software/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hardware 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demonstrat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ion related to different branches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913DB7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 required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Improving knowledge in students’ own domain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09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Rs.120000/-</w:t>
            </w:r>
          </w:p>
        </w:tc>
      </w:tr>
      <w:tr w:rsidR="00F50A33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F50A33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Mentoring/Twinning system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Default="002339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Workshop in entrepreneursh</w:t>
            </w:r>
            <w:r w:rsidR="00A33E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June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 required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Giving stud</w:t>
            </w:r>
            <w:r w:rsidR="002339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ents ideas about entrepreneurs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ip besides technical knowledge of their respective department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A33E3A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100000/-</w:t>
            </w:r>
          </w:p>
        </w:tc>
      </w:tr>
      <w:tr w:rsidR="00F50A33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F50A33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Industry- institute interaction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Default="00BD76E4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Placement activities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Default="00642C45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May-2019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Increasing employability of outgoing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3" w:rsidRPr="00427C06" w:rsidRDefault="00BD76E4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100000/-</w:t>
            </w:r>
          </w:p>
        </w:tc>
      </w:tr>
      <w:tr w:rsidR="00BD76E4" w:rsidRPr="00427C06" w:rsidTr="00233945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Industry- institute interaction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Default="00BD76E4" w:rsidP="0057370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Placement activities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Default="00642C45" w:rsidP="0057370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TEQIP-III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June-2019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Increasing employability of outgoing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E4" w:rsidRPr="00427C06" w:rsidRDefault="00BD76E4" w:rsidP="0057370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100000/-</w:t>
            </w:r>
          </w:p>
        </w:tc>
      </w:tr>
    </w:tbl>
    <w:p w:rsidR="006415A3" w:rsidRDefault="00762C60" w:rsidP="00670C0B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670C0B">
        <w:rPr>
          <w:rFonts w:ascii="Times New Roman" w:hAnsi="Times New Roman" w:cs="Times New Roman"/>
          <w:sz w:val="24"/>
          <w:szCs w:val="24"/>
        </w:rPr>
        <w:tab/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P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sectPr w:rsidR="00762C60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55B"/>
    <w:multiLevelType w:val="hybridMultilevel"/>
    <w:tmpl w:val="968CE234"/>
    <w:lvl w:ilvl="0" w:tplc="FF8AD9D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D730E50"/>
    <w:multiLevelType w:val="hybridMultilevel"/>
    <w:tmpl w:val="B666E9CE"/>
    <w:lvl w:ilvl="0" w:tplc="9DA2BD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686A"/>
    <w:multiLevelType w:val="hybridMultilevel"/>
    <w:tmpl w:val="522AA1EE"/>
    <w:lvl w:ilvl="0" w:tplc="AF5045F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41E76B1C"/>
    <w:multiLevelType w:val="hybridMultilevel"/>
    <w:tmpl w:val="DF4CF6CC"/>
    <w:lvl w:ilvl="0" w:tplc="4D7AA5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3DD4"/>
    <w:multiLevelType w:val="hybridMultilevel"/>
    <w:tmpl w:val="34F86704"/>
    <w:lvl w:ilvl="0" w:tplc="B5D8C64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71EC7"/>
    <w:rsid w:val="000B3335"/>
    <w:rsid w:val="000B3B09"/>
    <w:rsid w:val="001441E4"/>
    <w:rsid w:val="00163D31"/>
    <w:rsid w:val="00200812"/>
    <w:rsid w:val="0021136C"/>
    <w:rsid w:val="00233945"/>
    <w:rsid w:val="00243447"/>
    <w:rsid w:val="0024657E"/>
    <w:rsid w:val="002C349C"/>
    <w:rsid w:val="00380A81"/>
    <w:rsid w:val="003A0312"/>
    <w:rsid w:val="0042563C"/>
    <w:rsid w:val="00427C06"/>
    <w:rsid w:val="00440E2D"/>
    <w:rsid w:val="0045383C"/>
    <w:rsid w:val="00462191"/>
    <w:rsid w:val="004623E9"/>
    <w:rsid w:val="004C4A23"/>
    <w:rsid w:val="00514328"/>
    <w:rsid w:val="005249EB"/>
    <w:rsid w:val="00576D41"/>
    <w:rsid w:val="005A67EA"/>
    <w:rsid w:val="005E4C24"/>
    <w:rsid w:val="006415A3"/>
    <w:rsid w:val="00642C45"/>
    <w:rsid w:val="00670C0B"/>
    <w:rsid w:val="00684F33"/>
    <w:rsid w:val="00736BA2"/>
    <w:rsid w:val="00762C60"/>
    <w:rsid w:val="007662D4"/>
    <w:rsid w:val="007A15AF"/>
    <w:rsid w:val="007A69DB"/>
    <w:rsid w:val="007B55A2"/>
    <w:rsid w:val="008C2F5E"/>
    <w:rsid w:val="00913DB7"/>
    <w:rsid w:val="00915C7F"/>
    <w:rsid w:val="009D334C"/>
    <w:rsid w:val="00A33E3A"/>
    <w:rsid w:val="00A37A6F"/>
    <w:rsid w:val="00AA3413"/>
    <w:rsid w:val="00AF03B1"/>
    <w:rsid w:val="00BA2E66"/>
    <w:rsid w:val="00BA7870"/>
    <w:rsid w:val="00BC0264"/>
    <w:rsid w:val="00BD76E4"/>
    <w:rsid w:val="00CD094C"/>
    <w:rsid w:val="00D05406"/>
    <w:rsid w:val="00D800EE"/>
    <w:rsid w:val="00D81144"/>
    <w:rsid w:val="00DA115B"/>
    <w:rsid w:val="00F50A33"/>
    <w:rsid w:val="00F63CF4"/>
    <w:rsid w:val="00FA521D"/>
    <w:rsid w:val="00FD0E0A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3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3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subject/>
  <dc:creator>Arunava</dc:creator>
  <cp:keywords/>
  <cp:lastModifiedBy>HP</cp:lastModifiedBy>
  <cp:revision>18</cp:revision>
  <dcterms:created xsi:type="dcterms:W3CDTF">2018-07-30T08:06:00Z</dcterms:created>
  <dcterms:modified xsi:type="dcterms:W3CDTF">2019-04-05T06:55:00Z</dcterms:modified>
</cp:coreProperties>
</file>